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9FBF93F" w:rsidR="002E2B93" w:rsidRDefault="002E2B93" w:rsidP="002E2B93">
      <w:pPr>
        <w:spacing w:line="271" w:lineRule="auto"/>
        <w:rPr>
          <w:rFonts w:asciiTheme="minorHAnsi" w:hAnsiTheme="minorHAnsi" w:cstheme="minorHAnsi"/>
          <w:b/>
          <w:bCs/>
          <w:sz w:val="20"/>
          <w:szCs w:val="20"/>
          <w:lang w:val="de-DE"/>
        </w:rPr>
      </w:pPr>
      <w:proofErr w:type="spellStart"/>
      <w:r w:rsidRPr="00C415F3">
        <w:rPr>
          <w:rFonts w:asciiTheme="minorHAnsi" w:hAnsiTheme="minorHAnsi" w:cstheme="minorHAnsi"/>
          <w:b/>
          <w:bCs/>
          <w:sz w:val="20"/>
          <w:szCs w:val="20"/>
          <w:lang w:val="de-DE"/>
        </w:rPr>
        <w:t>Mex</w:t>
      </w:r>
      <w:proofErr w:type="spellEnd"/>
      <w:r w:rsidRPr="00C415F3">
        <w:rPr>
          <w:rFonts w:asciiTheme="minorHAnsi" w:hAnsiTheme="minorHAnsi" w:cstheme="minorHAnsi"/>
          <w:b/>
          <w:bCs/>
          <w:sz w:val="20"/>
          <w:szCs w:val="20"/>
          <w:lang w:val="de-DE"/>
        </w:rPr>
        <w:t xml:space="preserve">, Schweiz, </w:t>
      </w:r>
      <w:r w:rsidR="00C415F3">
        <w:rPr>
          <w:rFonts w:asciiTheme="minorHAnsi" w:hAnsiTheme="minorHAnsi" w:cstheme="minorHAnsi"/>
          <w:b/>
          <w:bCs/>
          <w:sz w:val="20"/>
          <w:szCs w:val="20"/>
          <w:lang w:val="de-DE"/>
        </w:rPr>
        <w:t>17. Dezember</w:t>
      </w:r>
      <w:r w:rsidR="00913FAF" w:rsidRPr="00C415F3">
        <w:rPr>
          <w:rFonts w:asciiTheme="minorHAnsi" w:hAnsiTheme="minorHAnsi" w:cstheme="minorHAnsi"/>
          <w:b/>
          <w:bCs/>
          <w:sz w:val="20"/>
          <w:szCs w:val="20"/>
          <w:lang w:val="de-DE"/>
        </w:rPr>
        <w:t xml:space="preserve"> 20</w:t>
      </w:r>
      <w:r w:rsidR="009F1941" w:rsidRPr="00C415F3">
        <w:rPr>
          <w:rFonts w:asciiTheme="minorHAnsi" w:hAnsiTheme="minorHAnsi" w:cstheme="minorHAnsi"/>
          <w:b/>
          <w:bCs/>
          <w:sz w:val="20"/>
          <w:szCs w:val="20"/>
          <w:lang w:val="de-DE"/>
        </w:rPr>
        <w:t>20</w:t>
      </w:r>
    </w:p>
    <w:p w14:paraId="78F072CC" w14:textId="77777777" w:rsidR="00C415F3" w:rsidRPr="00C415F3" w:rsidRDefault="00C415F3" w:rsidP="002E2B93">
      <w:pPr>
        <w:spacing w:line="271" w:lineRule="auto"/>
        <w:rPr>
          <w:rFonts w:asciiTheme="minorHAnsi" w:hAnsiTheme="minorHAnsi" w:cstheme="minorHAnsi"/>
          <w:b/>
          <w:bCs/>
          <w:sz w:val="20"/>
          <w:szCs w:val="20"/>
          <w:lang w:val="de-DE"/>
        </w:rPr>
      </w:pPr>
    </w:p>
    <w:p w14:paraId="44C108DA" w14:textId="77777777" w:rsidR="00BC4238" w:rsidRPr="00C415F3" w:rsidRDefault="00BC4238" w:rsidP="002E2B93">
      <w:pPr>
        <w:spacing w:line="271" w:lineRule="auto"/>
        <w:rPr>
          <w:rFonts w:asciiTheme="minorHAnsi" w:hAnsiTheme="minorHAnsi" w:cstheme="minorHAnsi"/>
          <w:sz w:val="20"/>
          <w:szCs w:val="20"/>
          <w:lang w:val="de-DE"/>
        </w:rPr>
      </w:pPr>
    </w:p>
    <w:p w14:paraId="7701EBF9" w14:textId="77777777" w:rsidR="00C415F3" w:rsidRPr="00C415F3" w:rsidRDefault="00C415F3" w:rsidP="00C415F3">
      <w:pPr>
        <w:spacing w:line="240" w:lineRule="auto"/>
        <w:rPr>
          <w:rFonts w:asciiTheme="minorHAnsi" w:eastAsia="SimSun" w:hAnsiTheme="minorHAnsi" w:cstheme="minorHAnsi"/>
          <w:b/>
          <w:sz w:val="20"/>
          <w:szCs w:val="20"/>
          <w:lang w:val="de-CH"/>
        </w:rPr>
      </w:pPr>
      <w:proofErr w:type="spellStart"/>
      <w:r w:rsidRPr="00C415F3">
        <w:rPr>
          <w:rFonts w:asciiTheme="minorHAnsi" w:eastAsia="SimSun" w:hAnsiTheme="minorHAnsi" w:cstheme="minorHAnsi"/>
          <w:b/>
          <w:sz w:val="20"/>
          <w:szCs w:val="20"/>
          <w:lang w:val="de-CH"/>
        </w:rPr>
        <w:t>Bobst</w:t>
      </w:r>
      <w:proofErr w:type="spellEnd"/>
      <w:r w:rsidRPr="00C415F3">
        <w:rPr>
          <w:rFonts w:asciiTheme="minorHAnsi" w:eastAsia="SimSun" w:hAnsiTheme="minorHAnsi" w:cstheme="minorHAnsi"/>
          <w:b/>
          <w:sz w:val="20"/>
          <w:szCs w:val="20"/>
          <w:lang w:val="de-CH"/>
        </w:rPr>
        <w:t xml:space="preserve"> Group beschleunigt seine digitale Entwicklung</w:t>
      </w:r>
    </w:p>
    <w:p w14:paraId="2302FEE6" w14:textId="77777777" w:rsidR="00C415F3" w:rsidRPr="00C415F3" w:rsidRDefault="00C415F3" w:rsidP="00C415F3">
      <w:pPr>
        <w:pStyle w:val="BodyText"/>
        <w:spacing w:after="0" w:line="240" w:lineRule="auto"/>
        <w:rPr>
          <w:rFonts w:cstheme="minorHAnsi"/>
          <w:i/>
          <w:sz w:val="20"/>
          <w:szCs w:val="20"/>
          <w:lang w:val="de-CH"/>
        </w:rPr>
      </w:pPr>
    </w:p>
    <w:p w14:paraId="44F97647" w14:textId="594D5D46" w:rsidR="00C415F3" w:rsidRDefault="00C415F3" w:rsidP="00C415F3">
      <w:pPr>
        <w:pStyle w:val="BodyText"/>
        <w:spacing w:after="0" w:line="240" w:lineRule="auto"/>
        <w:rPr>
          <w:rFonts w:cstheme="minorHAnsi"/>
          <w:b/>
          <w:sz w:val="20"/>
          <w:szCs w:val="20"/>
          <w:lang w:val="de-CH"/>
        </w:rPr>
      </w:pPr>
      <w:proofErr w:type="spellStart"/>
      <w:r w:rsidRPr="00C415F3">
        <w:rPr>
          <w:rFonts w:cstheme="minorHAnsi"/>
          <w:b/>
          <w:sz w:val="20"/>
          <w:szCs w:val="20"/>
          <w:lang w:val="de-CH"/>
        </w:rPr>
        <w:t>Bobst</w:t>
      </w:r>
      <w:proofErr w:type="spellEnd"/>
      <w:r w:rsidRPr="00C415F3">
        <w:rPr>
          <w:rFonts w:cstheme="minorHAnsi"/>
          <w:b/>
          <w:sz w:val="20"/>
          <w:szCs w:val="20"/>
          <w:lang w:val="de-CH"/>
        </w:rPr>
        <w:t xml:space="preserve"> Group und SEI Laser kündigen eine neue gemeinsame Aktivität an, die sich der digitalen Laserverarbeitung für die Etiketten- und Verpackungsindustrie widmet</w:t>
      </w:r>
      <w:r w:rsidR="00E74318">
        <w:rPr>
          <w:rFonts w:cstheme="minorHAnsi"/>
          <w:b/>
          <w:sz w:val="20"/>
          <w:szCs w:val="20"/>
          <w:lang w:val="de-CH"/>
        </w:rPr>
        <w:t>.</w:t>
      </w:r>
    </w:p>
    <w:p w14:paraId="08001EEC" w14:textId="77777777" w:rsidR="00E74318" w:rsidRPr="00C415F3" w:rsidRDefault="00E74318" w:rsidP="00C415F3">
      <w:pPr>
        <w:pStyle w:val="BodyText"/>
        <w:spacing w:after="0" w:line="240" w:lineRule="auto"/>
        <w:rPr>
          <w:rFonts w:cstheme="minorHAnsi"/>
          <w:b/>
          <w:sz w:val="20"/>
          <w:szCs w:val="20"/>
          <w:lang w:val="de-CH"/>
        </w:rPr>
      </w:pPr>
    </w:p>
    <w:p w14:paraId="313B4887" w14:textId="77777777" w:rsidR="00C415F3" w:rsidRPr="00C415F3" w:rsidRDefault="00C415F3" w:rsidP="00C415F3">
      <w:pPr>
        <w:pStyle w:val="BodyText"/>
        <w:spacing w:after="0" w:line="240" w:lineRule="auto"/>
        <w:rPr>
          <w:rFonts w:cstheme="minorHAnsi"/>
          <w:bCs/>
          <w:sz w:val="20"/>
          <w:szCs w:val="20"/>
          <w:lang w:val="de-CH"/>
        </w:rPr>
      </w:pPr>
      <w:proofErr w:type="spellStart"/>
      <w:r w:rsidRPr="00C415F3">
        <w:rPr>
          <w:rFonts w:cstheme="minorHAnsi"/>
          <w:bCs/>
          <w:sz w:val="20"/>
          <w:szCs w:val="20"/>
          <w:lang w:val="de-CH"/>
        </w:rPr>
        <w:t>Bobst</w:t>
      </w:r>
      <w:proofErr w:type="spellEnd"/>
      <w:r w:rsidRPr="00C415F3">
        <w:rPr>
          <w:rFonts w:cstheme="minorHAnsi"/>
          <w:bCs/>
          <w:sz w:val="20"/>
          <w:szCs w:val="20"/>
          <w:lang w:val="de-CH"/>
        </w:rPr>
        <w:t xml:space="preserve"> Group und SEI Laser vereinen ihre Kräfte um die Entwicklung von digitalen Laserschneidlösungen für die Etiketten- und Verpackungsindustrie voranzutreiben. Die Synergien zwischen den beiden Unternehmen werden es uns ermöglichen, neue Lösungen und Ansätze zu entwickeln, welche den Bedürfnissen unserer Kunden entsprechen.</w:t>
      </w:r>
    </w:p>
    <w:p w14:paraId="4A5A2880" w14:textId="77777777" w:rsidR="00C415F3" w:rsidRPr="00C415F3" w:rsidRDefault="00C415F3" w:rsidP="00C415F3">
      <w:pPr>
        <w:pStyle w:val="BodyText"/>
        <w:spacing w:after="0" w:line="240" w:lineRule="auto"/>
        <w:rPr>
          <w:rFonts w:cstheme="minorHAnsi"/>
          <w:bCs/>
          <w:sz w:val="20"/>
          <w:szCs w:val="20"/>
          <w:lang w:val="de-CH"/>
        </w:rPr>
      </w:pPr>
      <w:r w:rsidRPr="00C415F3">
        <w:rPr>
          <w:rFonts w:cstheme="minorHAnsi"/>
          <w:bCs/>
          <w:sz w:val="20"/>
          <w:szCs w:val="20"/>
          <w:lang w:val="de-CH"/>
        </w:rPr>
        <w:t xml:space="preserve">Das neue Unternehmen wird weltweit digitale Laserschneidlösungen für die Etiketten-, flexible Verpackungs-, Faltschachtel- und </w:t>
      </w:r>
      <w:proofErr w:type="spellStart"/>
      <w:r w:rsidRPr="00C415F3">
        <w:rPr>
          <w:rFonts w:cstheme="minorHAnsi"/>
          <w:bCs/>
          <w:sz w:val="20"/>
          <w:szCs w:val="20"/>
          <w:lang w:val="de-CH"/>
        </w:rPr>
        <w:t>Wellpappeindustrie</w:t>
      </w:r>
      <w:proofErr w:type="spellEnd"/>
      <w:r w:rsidRPr="00C415F3">
        <w:rPr>
          <w:rFonts w:cstheme="minorHAnsi"/>
          <w:bCs/>
          <w:sz w:val="20"/>
          <w:szCs w:val="20"/>
          <w:lang w:val="de-CH"/>
        </w:rPr>
        <w:t xml:space="preserve"> entwickeln und vermarkten.</w:t>
      </w:r>
    </w:p>
    <w:p w14:paraId="7FD09EF2" w14:textId="77777777" w:rsidR="00C415F3" w:rsidRPr="00C415F3" w:rsidRDefault="00C415F3" w:rsidP="00C415F3">
      <w:pPr>
        <w:pStyle w:val="BodyText"/>
        <w:spacing w:after="0" w:line="240" w:lineRule="auto"/>
        <w:rPr>
          <w:rFonts w:cstheme="minorHAnsi"/>
          <w:bCs/>
          <w:sz w:val="20"/>
          <w:szCs w:val="20"/>
          <w:lang w:val="de-CH"/>
        </w:rPr>
      </w:pPr>
      <w:r w:rsidRPr="00C415F3">
        <w:rPr>
          <w:rFonts w:cstheme="minorHAnsi"/>
          <w:bCs/>
          <w:sz w:val="20"/>
          <w:szCs w:val="20"/>
          <w:lang w:val="de-CH"/>
        </w:rPr>
        <w:t xml:space="preserve">Sobald alle erforderlichen Genehmigungen vorliegen, wird </w:t>
      </w:r>
      <w:proofErr w:type="spellStart"/>
      <w:r w:rsidRPr="00C415F3">
        <w:rPr>
          <w:rFonts w:cstheme="minorHAnsi"/>
          <w:bCs/>
          <w:sz w:val="20"/>
          <w:szCs w:val="20"/>
          <w:lang w:val="de-CH"/>
        </w:rPr>
        <w:t>Bobst</w:t>
      </w:r>
      <w:proofErr w:type="spellEnd"/>
      <w:r w:rsidRPr="00C415F3">
        <w:rPr>
          <w:rFonts w:cstheme="minorHAnsi"/>
          <w:bCs/>
          <w:sz w:val="20"/>
          <w:szCs w:val="20"/>
          <w:lang w:val="de-CH"/>
        </w:rPr>
        <w:t xml:space="preserve"> Group mehr Informationen bekannt geben, und weiterhin die Zukunft der Verpackungswelt gestalten.</w:t>
      </w:r>
    </w:p>
    <w:p w14:paraId="016EB210" w14:textId="77777777" w:rsidR="00C415F3" w:rsidRPr="00C415F3" w:rsidRDefault="00C415F3" w:rsidP="00C415F3">
      <w:pPr>
        <w:pStyle w:val="BodyText"/>
        <w:spacing w:after="0" w:line="240" w:lineRule="auto"/>
        <w:rPr>
          <w:rFonts w:cstheme="minorHAnsi"/>
          <w:bCs/>
          <w:sz w:val="20"/>
          <w:szCs w:val="20"/>
          <w:lang w:val="de-CH"/>
        </w:rPr>
      </w:pPr>
    </w:p>
    <w:p w14:paraId="0EB1C4F1" w14:textId="77777777" w:rsidR="00C415F3" w:rsidRPr="00C415F3" w:rsidRDefault="00C415F3" w:rsidP="00C415F3">
      <w:pPr>
        <w:pStyle w:val="BodyText"/>
        <w:spacing w:after="0" w:line="240" w:lineRule="auto"/>
        <w:rPr>
          <w:rFonts w:cstheme="minorHAnsi"/>
          <w:b/>
          <w:sz w:val="20"/>
          <w:szCs w:val="20"/>
          <w:lang w:val="de-CH"/>
        </w:rPr>
      </w:pPr>
      <w:r w:rsidRPr="00C415F3">
        <w:rPr>
          <w:rFonts w:cstheme="minorHAnsi"/>
          <w:b/>
          <w:sz w:val="20"/>
          <w:szCs w:val="20"/>
          <w:lang w:val="de-CH"/>
        </w:rPr>
        <w:t>BOBST beschleunigt seine digitalen Investitionen</w:t>
      </w:r>
    </w:p>
    <w:p w14:paraId="61486204" w14:textId="77777777" w:rsidR="00E74318" w:rsidRDefault="00E74318" w:rsidP="00C415F3">
      <w:pPr>
        <w:pStyle w:val="BodyText"/>
        <w:spacing w:after="0" w:line="240" w:lineRule="auto"/>
        <w:rPr>
          <w:rFonts w:cstheme="minorHAnsi"/>
          <w:bCs/>
          <w:sz w:val="20"/>
          <w:szCs w:val="20"/>
          <w:lang w:val="de-CH"/>
        </w:rPr>
      </w:pPr>
    </w:p>
    <w:p w14:paraId="54DCFCB6" w14:textId="07AF0B12" w:rsidR="00C415F3" w:rsidRPr="00C415F3" w:rsidRDefault="00C415F3" w:rsidP="00C415F3">
      <w:pPr>
        <w:pStyle w:val="BodyText"/>
        <w:spacing w:after="0" w:line="240" w:lineRule="auto"/>
        <w:rPr>
          <w:rFonts w:cstheme="minorHAnsi"/>
          <w:bCs/>
          <w:sz w:val="20"/>
          <w:szCs w:val="20"/>
          <w:lang w:val="de-CH"/>
        </w:rPr>
      </w:pPr>
      <w:proofErr w:type="spellStart"/>
      <w:r w:rsidRPr="00C415F3">
        <w:rPr>
          <w:rFonts w:cstheme="minorHAnsi"/>
          <w:bCs/>
          <w:sz w:val="20"/>
          <w:szCs w:val="20"/>
          <w:lang w:val="de-CH"/>
        </w:rPr>
        <w:t>Heutegibt</w:t>
      </w:r>
      <w:proofErr w:type="spellEnd"/>
      <w:r w:rsidRPr="00C415F3">
        <w:rPr>
          <w:rFonts w:cstheme="minorHAnsi"/>
          <w:bCs/>
          <w:sz w:val="20"/>
          <w:szCs w:val="20"/>
          <w:lang w:val="de-CH"/>
        </w:rPr>
        <w:t xml:space="preserve"> BOBST den Erwerb der verbleibenden 49.9% der </w:t>
      </w:r>
      <w:proofErr w:type="spellStart"/>
      <w:r w:rsidRPr="00C415F3">
        <w:rPr>
          <w:rFonts w:cstheme="minorHAnsi"/>
          <w:bCs/>
          <w:sz w:val="20"/>
          <w:szCs w:val="20"/>
          <w:lang w:val="de-CH"/>
        </w:rPr>
        <w:t>Mouvent</w:t>
      </w:r>
      <w:proofErr w:type="spellEnd"/>
      <w:r w:rsidRPr="00C415F3">
        <w:rPr>
          <w:rFonts w:cstheme="minorHAnsi"/>
          <w:bCs/>
          <w:sz w:val="20"/>
          <w:szCs w:val="20"/>
          <w:lang w:val="de-CH"/>
        </w:rPr>
        <w:t xml:space="preserve"> AG bekannt, um die Entwicklung seines Druckportfolios zu verstärken.</w:t>
      </w:r>
    </w:p>
    <w:p w14:paraId="3CD7A912" w14:textId="77777777" w:rsidR="00C415F3" w:rsidRPr="00C415F3" w:rsidRDefault="00C415F3" w:rsidP="00C415F3">
      <w:pPr>
        <w:pStyle w:val="BodyText"/>
        <w:spacing w:after="0" w:line="240" w:lineRule="auto"/>
        <w:rPr>
          <w:rFonts w:cstheme="minorHAnsi"/>
          <w:bCs/>
          <w:sz w:val="20"/>
          <w:szCs w:val="20"/>
          <w:lang w:val="de-CH"/>
        </w:rPr>
      </w:pPr>
      <w:r w:rsidRPr="00C415F3">
        <w:rPr>
          <w:rFonts w:cstheme="minorHAnsi"/>
          <w:bCs/>
          <w:sz w:val="20"/>
          <w:szCs w:val="20"/>
          <w:lang w:val="de-CH"/>
        </w:rPr>
        <w:t xml:space="preserve">Im Juni 2017 erwarb BOBST 50.1% von RADEX, um die </w:t>
      </w:r>
      <w:proofErr w:type="spellStart"/>
      <w:r w:rsidRPr="00C415F3">
        <w:rPr>
          <w:rFonts w:cstheme="minorHAnsi"/>
          <w:bCs/>
          <w:sz w:val="20"/>
          <w:szCs w:val="20"/>
          <w:lang w:val="de-CH"/>
        </w:rPr>
        <w:t>Mouvent</w:t>
      </w:r>
      <w:proofErr w:type="spellEnd"/>
      <w:r w:rsidRPr="00C415F3">
        <w:rPr>
          <w:rFonts w:cstheme="minorHAnsi"/>
          <w:bCs/>
          <w:sz w:val="20"/>
          <w:szCs w:val="20"/>
          <w:lang w:val="de-CH"/>
        </w:rPr>
        <w:t xml:space="preserve"> AG, ein Start-up Unternehmen welches auf den digitalen </w:t>
      </w:r>
      <w:proofErr w:type="spellStart"/>
      <w:r w:rsidRPr="00C415F3">
        <w:rPr>
          <w:rFonts w:cstheme="minorHAnsi"/>
          <w:bCs/>
          <w:sz w:val="20"/>
          <w:szCs w:val="20"/>
          <w:lang w:val="de-CH"/>
        </w:rPr>
        <w:t>Inkjetdruck</w:t>
      </w:r>
      <w:proofErr w:type="spellEnd"/>
      <w:r w:rsidRPr="00C415F3">
        <w:rPr>
          <w:rFonts w:cstheme="minorHAnsi"/>
          <w:bCs/>
          <w:sz w:val="20"/>
          <w:szCs w:val="20"/>
          <w:lang w:val="de-CH"/>
        </w:rPr>
        <w:t xml:space="preserve"> spezialisiert ist weiterzuentwickeln. Ziel war es, an den nächsten Innovationen für die Transformation der Verpackungsproduktion zu forschen und diese auf den Markt zu bringen. Die Arbeit der letzten drei Jahre war sehr positiv und erfolgreich.</w:t>
      </w:r>
    </w:p>
    <w:p w14:paraId="387DFCB1" w14:textId="77777777" w:rsidR="00C415F3" w:rsidRPr="00C415F3" w:rsidRDefault="00C415F3" w:rsidP="00C415F3">
      <w:pPr>
        <w:pStyle w:val="BodyText"/>
        <w:spacing w:after="0" w:line="240" w:lineRule="auto"/>
        <w:rPr>
          <w:rFonts w:cstheme="minorHAnsi"/>
          <w:bCs/>
          <w:sz w:val="20"/>
          <w:szCs w:val="20"/>
          <w:lang w:val="de-CH"/>
        </w:rPr>
      </w:pPr>
    </w:p>
    <w:p w14:paraId="5453F462" w14:textId="77777777" w:rsidR="00C415F3" w:rsidRPr="00C415F3" w:rsidRDefault="00C415F3" w:rsidP="00C415F3">
      <w:pPr>
        <w:pStyle w:val="BodyText"/>
        <w:spacing w:after="0" w:line="240" w:lineRule="auto"/>
        <w:rPr>
          <w:rFonts w:cstheme="minorHAnsi"/>
          <w:bCs/>
          <w:sz w:val="20"/>
          <w:szCs w:val="20"/>
          <w:lang w:val="de-CH"/>
        </w:rPr>
      </w:pPr>
      <w:r w:rsidRPr="00C415F3">
        <w:rPr>
          <w:rFonts w:cstheme="minorHAnsi"/>
          <w:bCs/>
          <w:sz w:val="20"/>
          <w:szCs w:val="20"/>
          <w:lang w:val="de-CH"/>
        </w:rPr>
        <w:t xml:space="preserve">Die innovative Cluster-Technologie von </w:t>
      </w:r>
      <w:proofErr w:type="spellStart"/>
      <w:r w:rsidRPr="00C415F3">
        <w:rPr>
          <w:rFonts w:cstheme="minorHAnsi"/>
          <w:bCs/>
          <w:sz w:val="20"/>
          <w:szCs w:val="20"/>
          <w:lang w:val="de-CH"/>
        </w:rPr>
        <w:t>Mouvent</w:t>
      </w:r>
      <w:proofErr w:type="spellEnd"/>
      <w:r w:rsidRPr="00C415F3">
        <w:rPr>
          <w:rFonts w:cstheme="minorHAnsi"/>
          <w:bCs/>
          <w:sz w:val="20"/>
          <w:szCs w:val="20"/>
          <w:lang w:val="de-CH"/>
        </w:rPr>
        <w:t xml:space="preserve"> wurde in den </w:t>
      </w:r>
      <w:proofErr w:type="spellStart"/>
      <w:r w:rsidRPr="00C415F3">
        <w:rPr>
          <w:rFonts w:cstheme="minorHAnsi"/>
          <w:bCs/>
          <w:sz w:val="20"/>
          <w:szCs w:val="20"/>
          <w:lang w:val="de-CH"/>
        </w:rPr>
        <w:t>Mouvent</w:t>
      </w:r>
      <w:proofErr w:type="spellEnd"/>
      <w:r w:rsidRPr="00C415F3">
        <w:rPr>
          <w:rFonts w:cstheme="minorHAnsi"/>
          <w:bCs/>
          <w:sz w:val="20"/>
          <w:szCs w:val="20"/>
          <w:lang w:val="de-CH"/>
        </w:rPr>
        <w:t xml:space="preserve"> LB-701, LB-702 und in der BOBST MASTER DM5 eingesetzt. Trotz der Covid-19-Situation wurden mehr als 20 Maschinen in Europa und den USA verkauft. Das digitale Portfolio von BOBST eröffnet den </w:t>
      </w:r>
      <w:proofErr w:type="spellStart"/>
      <w:r w:rsidRPr="00C415F3">
        <w:rPr>
          <w:rFonts w:cstheme="minorHAnsi"/>
          <w:bCs/>
          <w:sz w:val="20"/>
          <w:szCs w:val="20"/>
          <w:lang w:val="de-CH"/>
        </w:rPr>
        <w:t>Etikettenverarbeitern</w:t>
      </w:r>
      <w:proofErr w:type="spellEnd"/>
      <w:r w:rsidRPr="00C415F3">
        <w:rPr>
          <w:rFonts w:cstheme="minorHAnsi"/>
          <w:bCs/>
          <w:sz w:val="20"/>
          <w:szCs w:val="20"/>
          <w:lang w:val="de-CH"/>
        </w:rPr>
        <w:t xml:space="preserve"> neue Horizonte, indem es hohe Druckqualität, hohe Produktivität und die richtige Wirtschaftlichkeit vereint. Damit wird der wachsenden Nachfrage nach Kleinauflagen, kürzeren Markteinführungszeiten, Variantenvielfalt und saisonalen Produkten entsprochen.</w:t>
      </w:r>
    </w:p>
    <w:p w14:paraId="33D32486" w14:textId="77777777" w:rsidR="00C415F3" w:rsidRPr="00C415F3" w:rsidRDefault="00C415F3" w:rsidP="00C415F3">
      <w:pPr>
        <w:pStyle w:val="BodyText"/>
        <w:spacing w:after="0" w:line="240" w:lineRule="auto"/>
        <w:rPr>
          <w:rFonts w:cstheme="minorHAnsi"/>
          <w:bCs/>
          <w:sz w:val="20"/>
          <w:szCs w:val="20"/>
          <w:lang w:val="de-CH"/>
        </w:rPr>
      </w:pPr>
    </w:p>
    <w:p w14:paraId="462D091D" w14:textId="77777777" w:rsidR="00C415F3" w:rsidRPr="00C415F3" w:rsidRDefault="00C415F3" w:rsidP="00C415F3">
      <w:pPr>
        <w:pStyle w:val="BodyText"/>
        <w:spacing w:after="0" w:line="240" w:lineRule="auto"/>
        <w:rPr>
          <w:rFonts w:cstheme="minorHAnsi"/>
          <w:b/>
          <w:sz w:val="20"/>
          <w:szCs w:val="20"/>
          <w:lang w:val="de-CH"/>
        </w:rPr>
      </w:pPr>
      <w:r w:rsidRPr="00C415F3">
        <w:rPr>
          <w:rFonts w:cstheme="minorHAnsi"/>
          <w:bCs/>
          <w:sz w:val="20"/>
          <w:szCs w:val="20"/>
          <w:lang w:val="de-CH"/>
        </w:rPr>
        <w:t xml:space="preserve">Mit dieser </w:t>
      </w:r>
      <w:r w:rsidRPr="00C415F3">
        <w:rPr>
          <w:rFonts w:cstheme="minorHAnsi"/>
          <w:bCs/>
          <w:caps/>
          <w:sz w:val="20"/>
          <w:szCs w:val="20"/>
          <w:lang w:val="de-CH"/>
        </w:rPr>
        <w:t>ü</w:t>
      </w:r>
      <w:r w:rsidRPr="00C415F3">
        <w:rPr>
          <w:rFonts w:cstheme="minorHAnsi"/>
          <w:bCs/>
          <w:sz w:val="20"/>
          <w:szCs w:val="20"/>
          <w:lang w:val="de-CH"/>
        </w:rPr>
        <w:t xml:space="preserve">bernahme ist BOBST bereit, seine Führungsposition im Bereich Druck und Verarbeitung weiter zu beschleunigen. In Kürze werden neue digitale </w:t>
      </w:r>
      <w:proofErr w:type="spellStart"/>
      <w:r w:rsidRPr="00C415F3">
        <w:rPr>
          <w:rFonts w:cstheme="minorHAnsi"/>
          <w:bCs/>
          <w:sz w:val="20"/>
          <w:szCs w:val="20"/>
          <w:lang w:val="de-CH"/>
        </w:rPr>
        <w:t>Inkjet</w:t>
      </w:r>
      <w:proofErr w:type="spellEnd"/>
      <w:r w:rsidRPr="00C415F3">
        <w:rPr>
          <w:rFonts w:cstheme="minorHAnsi"/>
          <w:bCs/>
          <w:sz w:val="20"/>
          <w:szCs w:val="20"/>
          <w:lang w:val="de-CH"/>
        </w:rPr>
        <w:t>-Plattformen und neue wasserbasierte Tinten angekündigt, welche den Nachhaltigkeitsanforderungen gerecht werden und die Zukunft der Verpackungswelt prägen.</w:t>
      </w:r>
    </w:p>
    <w:p w14:paraId="3A81A8FF" w14:textId="072DFBF8" w:rsidR="001220EC" w:rsidRDefault="001220EC" w:rsidP="00C415F3">
      <w:pPr>
        <w:spacing w:line="240" w:lineRule="auto"/>
        <w:rPr>
          <w:rFonts w:asciiTheme="minorHAnsi" w:hAnsiTheme="minorHAnsi" w:cstheme="minorHAnsi"/>
          <w:sz w:val="20"/>
          <w:szCs w:val="20"/>
          <w:lang w:val="de-CH"/>
        </w:rPr>
      </w:pPr>
    </w:p>
    <w:p w14:paraId="0A280FA5" w14:textId="3B9CF53B" w:rsidR="001220EC" w:rsidRDefault="001220EC" w:rsidP="00C415F3">
      <w:pPr>
        <w:spacing w:line="240" w:lineRule="auto"/>
        <w:rPr>
          <w:rFonts w:asciiTheme="minorHAnsi" w:hAnsiTheme="minorHAnsi" w:cstheme="minorHAnsi"/>
          <w:sz w:val="20"/>
          <w:szCs w:val="20"/>
          <w:lang w:val="de-CH"/>
        </w:rPr>
      </w:pPr>
    </w:p>
    <w:p w14:paraId="0F78A9F5" w14:textId="77777777" w:rsidR="001220EC" w:rsidRPr="00E74318" w:rsidRDefault="001220EC" w:rsidP="00C415F3">
      <w:pPr>
        <w:spacing w:line="240" w:lineRule="auto"/>
        <w:rPr>
          <w:rFonts w:asciiTheme="minorHAnsi" w:hAnsiTheme="minorHAnsi" w:cstheme="minorHAnsi"/>
          <w:szCs w:val="19"/>
          <w:lang w:val="de-CH"/>
        </w:rPr>
      </w:pPr>
    </w:p>
    <w:p w14:paraId="48C36E9B" w14:textId="1B3D0466" w:rsidR="00C415F3" w:rsidRPr="00E74318" w:rsidRDefault="00C415F3" w:rsidP="00E74318">
      <w:pPr>
        <w:spacing w:line="240" w:lineRule="auto"/>
        <w:rPr>
          <w:rFonts w:asciiTheme="minorHAnsi" w:hAnsiTheme="minorHAnsi" w:cstheme="minorHAnsi"/>
          <w:b/>
          <w:bCs/>
          <w:szCs w:val="19"/>
          <w:lang w:val="de-CH"/>
        </w:rPr>
      </w:pPr>
      <w:r w:rsidRPr="00E74318">
        <w:rPr>
          <w:rFonts w:asciiTheme="minorHAnsi" w:hAnsiTheme="minorHAnsi" w:cstheme="minorHAnsi"/>
          <w:b/>
          <w:bCs/>
          <w:szCs w:val="19"/>
          <w:lang w:val="de-CH"/>
        </w:rPr>
        <w:t>Über BOBST</w:t>
      </w:r>
    </w:p>
    <w:p w14:paraId="3FB2A1CE" w14:textId="77777777" w:rsidR="0002627B" w:rsidRDefault="0002627B" w:rsidP="00E74318">
      <w:pPr>
        <w:spacing w:line="240" w:lineRule="auto"/>
        <w:rPr>
          <w:rFonts w:asciiTheme="minorHAnsi" w:hAnsiTheme="minorHAnsi" w:cstheme="minorHAnsi"/>
          <w:szCs w:val="19"/>
          <w:lang w:val="de-CH"/>
        </w:rPr>
      </w:pPr>
    </w:p>
    <w:p w14:paraId="0C771EAE" w14:textId="6A57A71B" w:rsidR="00C415F3" w:rsidRPr="00E74318" w:rsidRDefault="00C415F3" w:rsidP="00E74318">
      <w:pPr>
        <w:spacing w:line="240" w:lineRule="auto"/>
        <w:rPr>
          <w:rFonts w:asciiTheme="minorHAnsi" w:hAnsiTheme="minorHAnsi" w:cstheme="minorHAnsi"/>
          <w:szCs w:val="19"/>
          <w:lang w:val="de-CH"/>
        </w:rPr>
      </w:pPr>
      <w:proofErr w:type="spellStart"/>
      <w:r w:rsidRPr="00E74318">
        <w:rPr>
          <w:rFonts w:asciiTheme="minorHAnsi" w:hAnsiTheme="minorHAnsi" w:cstheme="minorHAnsi"/>
          <w:szCs w:val="19"/>
          <w:lang w:val="de-CH"/>
        </w:rPr>
        <w:t>Bobst</w:t>
      </w:r>
      <w:proofErr w:type="spellEnd"/>
      <w:r w:rsidRPr="00E74318">
        <w:rPr>
          <w:rFonts w:asciiTheme="minorHAnsi" w:hAnsiTheme="minorHAnsi" w:cstheme="minorHAnsi"/>
          <w:szCs w:val="19"/>
          <w:lang w:val="de-CH"/>
        </w:rPr>
        <w:t xml:space="preserve"> Group ist einer der weltweit führenden Lieferanten von Anlagen und Services für die Substratverarbeitung, den Druck und die Weiterverarbeitung in den Bereichen Etiketten, flexible Materialien, Faltschachteln und Wellpappe.</w:t>
      </w:r>
    </w:p>
    <w:p w14:paraId="50E0C20A" w14:textId="77777777" w:rsidR="00C415F3" w:rsidRPr="00E74318" w:rsidRDefault="00C415F3" w:rsidP="00E74318">
      <w:pPr>
        <w:spacing w:line="240" w:lineRule="auto"/>
        <w:rPr>
          <w:rFonts w:asciiTheme="minorHAnsi" w:hAnsiTheme="minorHAnsi" w:cstheme="minorHAnsi"/>
          <w:szCs w:val="19"/>
          <w:lang w:val="de-CH"/>
        </w:rPr>
      </w:pPr>
      <w:r w:rsidRPr="00E74318">
        <w:rPr>
          <w:rFonts w:asciiTheme="minorHAnsi" w:hAnsiTheme="minorHAnsi" w:cstheme="minorHAnsi"/>
          <w:szCs w:val="19"/>
          <w:lang w:val="de-CH"/>
        </w:rPr>
        <w:t xml:space="preserve">Das 1890 von Joseph </w:t>
      </w:r>
      <w:proofErr w:type="spellStart"/>
      <w:r w:rsidRPr="00E74318">
        <w:rPr>
          <w:rFonts w:asciiTheme="minorHAnsi" w:hAnsiTheme="minorHAnsi" w:cstheme="minorHAnsi"/>
          <w:szCs w:val="19"/>
          <w:lang w:val="de-CH"/>
        </w:rPr>
        <w:t>Bobst</w:t>
      </w:r>
      <w:proofErr w:type="spellEnd"/>
      <w:r w:rsidRPr="00E74318">
        <w:rPr>
          <w:rFonts w:asciiTheme="minorHAnsi" w:hAnsiTheme="minorHAnsi" w:cstheme="minorHAnsi"/>
          <w:szCs w:val="19"/>
          <w:lang w:val="de-CH"/>
        </w:rPr>
        <w:t xml:space="preserve"> in Lausanne, Schweiz, gegründete Unternehmen BOBST ist in mehr als </w:t>
      </w:r>
      <w:r w:rsidRPr="00E74318">
        <w:rPr>
          <w:rFonts w:asciiTheme="minorHAnsi" w:hAnsiTheme="minorHAnsi" w:cstheme="minorHAnsi"/>
          <w:szCs w:val="19"/>
          <w:lang w:val="de-CH"/>
        </w:rPr>
        <w:br/>
        <w:t xml:space="preserve">50 Ländern vertreten, besitzt 15 Produktionsstätten in 8 Ländern und beschäftigt mehr als </w:t>
      </w:r>
      <w:r w:rsidRPr="00E74318">
        <w:rPr>
          <w:rFonts w:asciiTheme="minorHAnsi" w:hAnsiTheme="minorHAnsi" w:cstheme="minorHAnsi"/>
          <w:szCs w:val="19"/>
          <w:lang w:val="de-CH"/>
        </w:rPr>
        <w:br/>
        <w:t xml:space="preserve">5 500 Mitarbeiter auf der ganzen Welt. Das Unternehmen erzielte im Geschäftsjahr, das am </w:t>
      </w:r>
      <w:r w:rsidRPr="00E74318">
        <w:rPr>
          <w:rFonts w:asciiTheme="minorHAnsi" w:hAnsiTheme="minorHAnsi" w:cstheme="minorHAnsi"/>
          <w:szCs w:val="19"/>
          <w:lang w:val="de-CH"/>
        </w:rPr>
        <w:br/>
        <w:t>31. Dezember 2019 endete, einen Umsatz von CHF 1 636 Millionen.</w:t>
      </w:r>
    </w:p>
    <w:p w14:paraId="5980E8C0" w14:textId="77777777" w:rsidR="00C415F3" w:rsidRPr="00E74318" w:rsidRDefault="00C415F3" w:rsidP="00E74318">
      <w:pPr>
        <w:pStyle w:val="BodyText"/>
        <w:spacing w:after="0" w:line="240" w:lineRule="auto"/>
        <w:rPr>
          <w:rFonts w:cstheme="minorHAnsi"/>
          <w:szCs w:val="19"/>
          <w:lang w:val="de-CH"/>
        </w:rPr>
      </w:pPr>
    </w:p>
    <w:p w14:paraId="416DF5E7" w14:textId="231CE775" w:rsidR="00C415F3" w:rsidRPr="00E74318" w:rsidRDefault="00C415F3" w:rsidP="00E74318">
      <w:pPr>
        <w:spacing w:line="240" w:lineRule="auto"/>
        <w:rPr>
          <w:rFonts w:asciiTheme="minorHAnsi" w:hAnsiTheme="minorHAnsi" w:cstheme="minorHAnsi"/>
          <w:b/>
          <w:bCs/>
          <w:szCs w:val="19"/>
          <w:lang w:val="fr-FR"/>
        </w:rPr>
      </w:pPr>
      <w:proofErr w:type="spellStart"/>
      <w:r w:rsidRPr="00E74318">
        <w:rPr>
          <w:rFonts w:asciiTheme="minorHAnsi" w:hAnsiTheme="minorHAnsi" w:cstheme="minorHAnsi"/>
          <w:b/>
          <w:bCs/>
          <w:szCs w:val="19"/>
          <w:lang w:val="fr-FR"/>
        </w:rPr>
        <w:lastRenderedPageBreak/>
        <w:t>Kontakt</w:t>
      </w:r>
      <w:proofErr w:type="spellEnd"/>
    </w:p>
    <w:p w14:paraId="3CC39C62" w14:textId="77777777" w:rsidR="00C415F3" w:rsidRPr="00E74318" w:rsidRDefault="00C415F3" w:rsidP="00E74318">
      <w:pPr>
        <w:spacing w:line="240" w:lineRule="auto"/>
        <w:rPr>
          <w:rFonts w:cs="Arial"/>
          <w:szCs w:val="19"/>
          <w:lang w:val="fr-FR" w:eastAsia="zh-CN"/>
        </w:rPr>
      </w:pPr>
      <w:r w:rsidRPr="00E74318">
        <w:rPr>
          <w:rFonts w:cs="Arial"/>
          <w:szCs w:val="19"/>
          <w:lang w:val="fr-FR" w:eastAsia="zh-CN"/>
        </w:rPr>
        <w:t>Gudrun Alex</w:t>
      </w:r>
      <w:r w:rsidRPr="00E74318">
        <w:rPr>
          <w:rFonts w:cs="Arial"/>
          <w:szCs w:val="19"/>
          <w:lang w:val="fr-FR" w:eastAsia="zh-CN"/>
        </w:rPr>
        <w:br/>
        <w:t xml:space="preserve">BOBST PR </w:t>
      </w:r>
      <w:proofErr w:type="spellStart"/>
      <w:r w:rsidRPr="00E74318">
        <w:rPr>
          <w:rFonts w:cs="Arial"/>
          <w:szCs w:val="19"/>
          <w:lang w:val="fr-FR" w:eastAsia="zh-CN"/>
        </w:rPr>
        <w:t>Representative</w:t>
      </w:r>
      <w:proofErr w:type="spellEnd"/>
    </w:p>
    <w:p w14:paraId="37531F90" w14:textId="77777777" w:rsidR="00C415F3" w:rsidRPr="00E74318" w:rsidRDefault="00C415F3" w:rsidP="00E74318">
      <w:pPr>
        <w:spacing w:line="240" w:lineRule="auto"/>
        <w:rPr>
          <w:rFonts w:cs="Arial"/>
          <w:szCs w:val="19"/>
          <w:lang w:val="fr-BE" w:eastAsia="de-DE"/>
        </w:rPr>
      </w:pPr>
      <w:r w:rsidRPr="00E74318">
        <w:rPr>
          <w:rFonts w:cs="Arial"/>
          <w:szCs w:val="19"/>
          <w:lang w:val="fr-BE" w:eastAsia="de-DE"/>
        </w:rPr>
        <w:t xml:space="preserve">Tel.: +49 211 58 58 66 66 </w:t>
      </w:r>
    </w:p>
    <w:p w14:paraId="0AEEA77D" w14:textId="77777777" w:rsidR="00C415F3" w:rsidRPr="00E74318" w:rsidRDefault="00C415F3" w:rsidP="00E74318">
      <w:pPr>
        <w:spacing w:line="240" w:lineRule="auto"/>
        <w:rPr>
          <w:rFonts w:cs="Arial"/>
          <w:szCs w:val="19"/>
          <w:lang w:val="fr-BE" w:eastAsia="de-DE"/>
        </w:rPr>
      </w:pPr>
      <w:r w:rsidRPr="00E74318">
        <w:rPr>
          <w:rFonts w:cs="Arial"/>
          <w:szCs w:val="19"/>
          <w:lang w:val="fr-BE" w:eastAsia="de-DE"/>
        </w:rPr>
        <w:t>Mobile: +49 160 48 41 439</w:t>
      </w:r>
    </w:p>
    <w:p w14:paraId="128F442F" w14:textId="01A5139A" w:rsidR="00C415F3" w:rsidRPr="00E74318" w:rsidRDefault="00C415F3" w:rsidP="00E74318">
      <w:pPr>
        <w:spacing w:line="240" w:lineRule="auto"/>
        <w:rPr>
          <w:rFonts w:cs="Arial"/>
          <w:szCs w:val="19"/>
          <w:lang w:val="fr-BE" w:eastAsia="de-DE"/>
        </w:rPr>
      </w:pPr>
      <w:r w:rsidRPr="00E74318">
        <w:rPr>
          <w:rFonts w:cs="Arial"/>
          <w:szCs w:val="19"/>
          <w:lang w:val="fr-BE" w:eastAsia="de-DE"/>
        </w:rPr>
        <w:t xml:space="preserve">Email: </w:t>
      </w:r>
      <w:hyperlink r:id="rId7" w:history="1">
        <w:r w:rsidRPr="00E74318">
          <w:rPr>
            <w:rFonts w:asciiTheme="majorHAnsi" w:eastAsia="Microsoft YaHei" w:hAnsiTheme="majorHAnsi" w:cstheme="majorHAnsi"/>
            <w:color w:val="0000FF"/>
            <w:szCs w:val="19"/>
            <w:u w:val="single"/>
            <w:lang w:val="fr-BE" w:eastAsia="de-DE"/>
          </w:rPr>
          <w:t>gudrun.alex@bobst.com</w:t>
        </w:r>
      </w:hyperlink>
    </w:p>
    <w:p w14:paraId="7409F331" w14:textId="77777777" w:rsidR="00C415F3" w:rsidRPr="00E74318" w:rsidRDefault="00C415F3" w:rsidP="00E74318">
      <w:pPr>
        <w:spacing w:line="240" w:lineRule="auto"/>
        <w:rPr>
          <w:rFonts w:asciiTheme="minorHAnsi" w:hAnsiTheme="minorHAnsi" w:cstheme="minorHAnsi"/>
          <w:szCs w:val="19"/>
          <w:lang w:val="fr-FR"/>
        </w:rPr>
      </w:pPr>
    </w:p>
    <w:p w14:paraId="327F64D4" w14:textId="1D37782C" w:rsidR="00C415F3" w:rsidRPr="00E74318" w:rsidRDefault="00C415F3" w:rsidP="00E74318">
      <w:pPr>
        <w:spacing w:line="240" w:lineRule="auto"/>
        <w:rPr>
          <w:rFonts w:asciiTheme="minorHAnsi" w:hAnsiTheme="minorHAnsi" w:cstheme="minorHAnsi"/>
          <w:szCs w:val="19"/>
          <w:lang w:val="de-CH"/>
        </w:rPr>
      </w:pPr>
      <w:r w:rsidRPr="00E74318">
        <w:rPr>
          <w:rFonts w:asciiTheme="minorHAnsi" w:hAnsiTheme="minorHAnsi" w:cstheme="minorHAnsi"/>
          <w:szCs w:val="19"/>
          <w:lang w:val="de-CH"/>
        </w:rPr>
        <w:t>Investoren und Medien</w:t>
      </w:r>
    </w:p>
    <w:p w14:paraId="5C4BDE8C" w14:textId="77777777" w:rsidR="00C415F3" w:rsidRPr="00E74318" w:rsidRDefault="00C415F3" w:rsidP="00E74318">
      <w:pPr>
        <w:spacing w:line="240" w:lineRule="auto"/>
        <w:rPr>
          <w:rFonts w:asciiTheme="minorHAnsi" w:hAnsiTheme="minorHAnsi" w:cstheme="minorHAnsi"/>
          <w:szCs w:val="19"/>
          <w:lang w:val="de-CH"/>
        </w:rPr>
      </w:pPr>
      <w:r w:rsidRPr="00E74318">
        <w:rPr>
          <w:rFonts w:asciiTheme="minorHAnsi" w:hAnsiTheme="minorHAnsi" w:cstheme="minorHAnsi"/>
          <w:szCs w:val="19"/>
          <w:lang w:val="de-CH"/>
        </w:rPr>
        <w:t>Stefano Bianchi</w:t>
      </w:r>
    </w:p>
    <w:p w14:paraId="65A59047" w14:textId="77777777" w:rsidR="00C415F3" w:rsidRPr="00E74318" w:rsidRDefault="00C415F3" w:rsidP="00E74318">
      <w:pPr>
        <w:spacing w:line="240" w:lineRule="auto"/>
        <w:rPr>
          <w:rFonts w:asciiTheme="minorHAnsi" w:hAnsiTheme="minorHAnsi" w:cstheme="minorHAnsi"/>
          <w:szCs w:val="19"/>
          <w:lang w:val="de-CH"/>
        </w:rPr>
      </w:pPr>
      <w:r w:rsidRPr="00E74318">
        <w:rPr>
          <w:rFonts w:asciiTheme="minorHAnsi" w:hAnsiTheme="minorHAnsi" w:cstheme="minorHAnsi"/>
          <w:szCs w:val="19"/>
          <w:lang w:val="de-CH"/>
        </w:rPr>
        <w:t>Tel. +41 21 621 27 57</w:t>
      </w:r>
    </w:p>
    <w:p w14:paraId="1B9CD175" w14:textId="34EDBF35" w:rsidR="00C415F3" w:rsidRPr="00E74318" w:rsidRDefault="00C415F3" w:rsidP="00E74318">
      <w:pPr>
        <w:spacing w:line="240" w:lineRule="auto"/>
        <w:rPr>
          <w:rStyle w:val="Hyperlink"/>
          <w:rFonts w:asciiTheme="minorHAnsi" w:hAnsiTheme="minorHAnsi" w:cstheme="minorHAnsi"/>
          <w:szCs w:val="19"/>
          <w:lang w:val="de-CH"/>
        </w:rPr>
      </w:pPr>
      <w:proofErr w:type="spellStart"/>
      <w:r w:rsidRPr="00E74318">
        <w:rPr>
          <w:rFonts w:asciiTheme="minorHAnsi" w:hAnsiTheme="minorHAnsi" w:cstheme="minorHAnsi"/>
          <w:szCs w:val="19"/>
          <w:lang w:val="de-CH"/>
        </w:rPr>
        <w:t>E-mail</w:t>
      </w:r>
      <w:proofErr w:type="spellEnd"/>
      <w:r w:rsidRPr="00E74318">
        <w:rPr>
          <w:rFonts w:asciiTheme="minorHAnsi" w:hAnsiTheme="minorHAnsi" w:cstheme="minorHAnsi"/>
          <w:szCs w:val="19"/>
          <w:lang w:val="de-CH"/>
        </w:rPr>
        <w:t xml:space="preserve">: </w:t>
      </w:r>
      <w:hyperlink r:id="rId8" w:history="1">
        <w:r w:rsidRPr="00E74318">
          <w:rPr>
            <w:rStyle w:val="Hyperlink"/>
            <w:rFonts w:asciiTheme="minorHAnsi" w:hAnsiTheme="minorHAnsi" w:cstheme="minorHAnsi"/>
            <w:szCs w:val="19"/>
            <w:lang w:val="de-CH"/>
          </w:rPr>
          <w:t>investors@bobst.com</w:t>
        </w:r>
      </w:hyperlink>
    </w:p>
    <w:p w14:paraId="1FCD2570" w14:textId="77777777" w:rsidR="00C415F3" w:rsidRPr="00E74318" w:rsidRDefault="00C415F3" w:rsidP="00E74318">
      <w:pPr>
        <w:spacing w:line="240" w:lineRule="auto"/>
        <w:rPr>
          <w:rStyle w:val="Hyperlink"/>
          <w:rFonts w:asciiTheme="minorHAnsi" w:hAnsiTheme="minorHAnsi" w:cstheme="minorHAnsi"/>
          <w:szCs w:val="19"/>
          <w:lang w:val="de-CH"/>
        </w:rPr>
      </w:pPr>
    </w:p>
    <w:p w14:paraId="7601D98B" w14:textId="77777777" w:rsidR="00E74318" w:rsidRDefault="00E74318" w:rsidP="00E74318">
      <w:pPr>
        <w:spacing w:line="240" w:lineRule="auto"/>
        <w:rPr>
          <w:rFonts w:asciiTheme="minorHAnsi" w:hAnsiTheme="minorHAnsi" w:cstheme="minorHAnsi"/>
          <w:b/>
          <w:bCs/>
          <w:szCs w:val="19"/>
          <w:lang w:val="de-CH"/>
        </w:rPr>
      </w:pPr>
    </w:p>
    <w:p w14:paraId="55A7B37E" w14:textId="4BBEE91D" w:rsidR="00C415F3" w:rsidRPr="00E74318" w:rsidRDefault="00C415F3" w:rsidP="00E74318">
      <w:pPr>
        <w:spacing w:line="240" w:lineRule="auto"/>
        <w:rPr>
          <w:rFonts w:asciiTheme="minorHAnsi" w:hAnsiTheme="minorHAnsi" w:cstheme="minorHAnsi"/>
          <w:b/>
          <w:bCs/>
          <w:szCs w:val="19"/>
          <w:lang w:val="de-CH"/>
        </w:rPr>
      </w:pPr>
      <w:r w:rsidRPr="00E74318">
        <w:rPr>
          <w:rFonts w:asciiTheme="minorHAnsi" w:hAnsiTheme="minorHAnsi" w:cstheme="minorHAnsi"/>
          <w:b/>
          <w:bCs/>
          <w:szCs w:val="19"/>
          <w:lang w:val="de-CH"/>
        </w:rPr>
        <w:t>Über SEI Laser</w:t>
      </w:r>
    </w:p>
    <w:p w14:paraId="1D9DCA1C" w14:textId="77777777" w:rsidR="00C415F3" w:rsidRPr="00E74318" w:rsidRDefault="00C415F3" w:rsidP="00E74318">
      <w:pPr>
        <w:pStyle w:val="BodyText"/>
        <w:spacing w:after="0" w:line="240" w:lineRule="auto"/>
        <w:rPr>
          <w:rFonts w:cstheme="minorHAnsi"/>
          <w:szCs w:val="19"/>
          <w:lang w:val="de-CH"/>
        </w:rPr>
      </w:pPr>
      <w:r w:rsidRPr="00E74318">
        <w:rPr>
          <w:rFonts w:cstheme="minorHAnsi"/>
          <w:szCs w:val="19"/>
          <w:lang w:val="de-CH"/>
        </w:rPr>
        <w:t>Das weltweit führende italienische Unternehmen SEI Laser entwickelt und fertigt innovative Lasersysteme für die Weiterverarbeitung in den Bereichen Grafik, Verpackung und anderen Schneid- und Markierungsmärkten.</w:t>
      </w:r>
    </w:p>
    <w:p w14:paraId="495F45C6" w14:textId="77777777" w:rsidR="00C415F3" w:rsidRPr="00E74318" w:rsidRDefault="00C415F3" w:rsidP="00E74318">
      <w:pPr>
        <w:pStyle w:val="BodyText"/>
        <w:spacing w:after="0" w:line="240" w:lineRule="auto"/>
        <w:rPr>
          <w:rFonts w:cstheme="minorHAnsi"/>
          <w:szCs w:val="19"/>
          <w:lang w:val="de-CH"/>
        </w:rPr>
      </w:pPr>
      <w:r w:rsidRPr="00E74318">
        <w:rPr>
          <w:rFonts w:cstheme="minorHAnsi"/>
          <w:szCs w:val="19"/>
          <w:lang w:val="de-CH"/>
        </w:rPr>
        <w:t>Seit 1982 setzt SEI Laser auf ständige Innovation und kontinuierliche Forschung. Der Laser, der bereits die Idee der Standard-Werkzeugmaschine revolutioniert hat, ist das digitale Werkzeug der Zukunft.</w:t>
      </w:r>
    </w:p>
    <w:p w14:paraId="6704A035" w14:textId="77777777" w:rsidR="00C415F3" w:rsidRPr="00E74318" w:rsidRDefault="00C415F3" w:rsidP="00E74318">
      <w:pPr>
        <w:pStyle w:val="BodyText"/>
        <w:spacing w:after="0" w:line="240" w:lineRule="auto"/>
        <w:rPr>
          <w:rFonts w:cstheme="minorHAnsi"/>
          <w:szCs w:val="19"/>
          <w:lang w:val="de-CH"/>
        </w:rPr>
      </w:pPr>
      <w:r w:rsidRPr="00E74318">
        <w:rPr>
          <w:rFonts w:cstheme="minorHAnsi"/>
          <w:szCs w:val="19"/>
          <w:lang w:val="de-CH"/>
        </w:rPr>
        <w:t>Mit Sitz in der Nähe von Bergamo, Italien, verkauft und installiert SEI Laser rund 200 Systeme pro Jahr bei einem Umsatz von 35 Millionen Euro im Jahr 2019.</w:t>
      </w:r>
    </w:p>
    <w:p w14:paraId="378304F2" w14:textId="77777777" w:rsidR="00C415F3" w:rsidRPr="00E74318" w:rsidRDefault="00C415F3" w:rsidP="00E74318">
      <w:pPr>
        <w:pStyle w:val="BodyText"/>
        <w:spacing w:after="0" w:line="240" w:lineRule="auto"/>
        <w:rPr>
          <w:rFonts w:cstheme="minorHAnsi"/>
          <w:szCs w:val="19"/>
          <w:lang w:val="de-CH"/>
        </w:rPr>
      </w:pPr>
    </w:p>
    <w:p w14:paraId="38617CC6" w14:textId="77777777" w:rsidR="00C415F3" w:rsidRPr="00E74318" w:rsidRDefault="00C415F3" w:rsidP="00E74318">
      <w:pPr>
        <w:spacing w:line="240" w:lineRule="auto"/>
        <w:rPr>
          <w:rFonts w:asciiTheme="minorHAnsi" w:hAnsiTheme="minorHAnsi" w:cstheme="minorHAnsi"/>
          <w:b/>
          <w:bCs/>
          <w:szCs w:val="19"/>
          <w:lang w:val="de-CH"/>
        </w:rPr>
      </w:pPr>
      <w:r w:rsidRPr="00E74318">
        <w:rPr>
          <w:rFonts w:asciiTheme="minorHAnsi" w:hAnsiTheme="minorHAnsi" w:cstheme="minorHAnsi"/>
          <w:b/>
          <w:bCs/>
          <w:szCs w:val="19"/>
          <w:lang w:val="de-CH"/>
        </w:rPr>
        <w:t>Kontakt</w:t>
      </w:r>
    </w:p>
    <w:p w14:paraId="0EFC8F00" w14:textId="77777777" w:rsidR="00C415F3" w:rsidRPr="00E74318" w:rsidRDefault="00C415F3" w:rsidP="00E74318">
      <w:pPr>
        <w:spacing w:line="240" w:lineRule="auto"/>
        <w:rPr>
          <w:rFonts w:asciiTheme="minorHAnsi" w:hAnsiTheme="minorHAnsi" w:cstheme="minorHAnsi"/>
          <w:szCs w:val="19"/>
          <w:lang w:val="de-CH"/>
        </w:rPr>
      </w:pPr>
      <w:r w:rsidRPr="00E74318">
        <w:rPr>
          <w:rFonts w:asciiTheme="minorHAnsi" w:hAnsiTheme="minorHAnsi" w:cstheme="minorHAnsi"/>
          <w:szCs w:val="19"/>
          <w:lang w:val="de-CH"/>
        </w:rPr>
        <w:t>Investoren und Medien</w:t>
      </w:r>
    </w:p>
    <w:p w14:paraId="0A06A907" w14:textId="77777777" w:rsidR="00C415F3" w:rsidRPr="00E74318" w:rsidRDefault="00C415F3" w:rsidP="00E74318">
      <w:pPr>
        <w:tabs>
          <w:tab w:val="left" w:pos="426"/>
          <w:tab w:val="left" w:pos="851"/>
          <w:tab w:val="left" w:pos="1276"/>
          <w:tab w:val="left" w:pos="1701"/>
        </w:tabs>
        <w:spacing w:line="240" w:lineRule="auto"/>
        <w:rPr>
          <w:rFonts w:asciiTheme="minorHAnsi" w:hAnsiTheme="minorHAnsi" w:cstheme="minorHAnsi"/>
          <w:szCs w:val="19"/>
          <w:lang w:val="de-CH"/>
        </w:rPr>
      </w:pPr>
      <w:r w:rsidRPr="00E74318">
        <w:rPr>
          <w:rFonts w:asciiTheme="minorHAnsi" w:hAnsiTheme="minorHAnsi" w:cstheme="minorHAnsi"/>
          <w:szCs w:val="19"/>
          <w:lang w:val="de-CH"/>
        </w:rPr>
        <w:t xml:space="preserve">Ettore </w:t>
      </w:r>
      <w:proofErr w:type="spellStart"/>
      <w:r w:rsidRPr="00E74318">
        <w:rPr>
          <w:rFonts w:asciiTheme="minorHAnsi" w:hAnsiTheme="minorHAnsi" w:cstheme="minorHAnsi"/>
          <w:szCs w:val="19"/>
          <w:lang w:val="de-CH"/>
        </w:rPr>
        <w:t>Colico</w:t>
      </w:r>
      <w:proofErr w:type="spellEnd"/>
    </w:p>
    <w:p w14:paraId="3C8F2398" w14:textId="77777777" w:rsidR="00C415F3" w:rsidRPr="00E74318" w:rsidRDefault="00C415F3" w:rsidP="00E74318">
      <w:pPr>
        <w:autoSpaceDE w:val="0"/>
        <w:autoSpaceDN w:val="0"/>
        <w:adjustRightInd w:val="0"/>
        <w:spacing w:line="240" w:lineRule="auto"/>
        <w:rPr>
          <w:rFonts w:asciiTheme="minorHAnsi" w:hAnsiTheme="minorHAnsi" w:cstheme="minorHAnsi"/>
          <w:szCs w:val="19"/>
          <w:lang w:val="de-CH" w:bidi="th-TH"/>
        </w:rPr>
      </w:pPr>
      <w:r w:rsidRPr="00E74318">
        <w:rPr>
          <w:rFonts w:asciiTheme="minorHAnsi" w:hAnsiTheme="minorHAnsi" w:cstheme="minorHAnsi"/>
          <w:szCs w:val="19"/>
          <w:lang w:val="de-CH" w:bidi="th-TH"/>
        </w:rPr>
        <w:t>Tel. +39 035 4376016</w:t>
      </w:r>
    </w:p>
    <w:p w14:paraId="45876F91" w14:textId="77777777" w:rsidR="002E2B93" w:rsidRPr="00E74318" w:rsidRDefault="002E2B93" w:rsidP="002E2B93">
      <w:pPr>
        <w:autoSpaceDE w:val="0"/>
        <w:autoSpaceDN w:val="0"/>
        <w:adjustRightInd w:val="0"/>
        <w:spacing w:line="271" w:lineRule="auto"/>
        <w:rPr>
          <w:rFonts w:asciiTheme="minorHAnsi" w:hAnsiTheme="minorHAnsi" w:cstheme="minorHAnsi"/>
          <w:b/>
          <w:bCs/>
          <w:szCs w:val="19"/>
          <w:lang w:val="de-CH"/>
        </w:rPr>
      </w:pPr>
    </w:p>
    <w:p w14:paraId="77CFD72D" w14:textId="77777777" w:rsidR="002E2B93" w:rsidRPr="00E74318" w:rsidRDefault="002E2B93" w:rsidP="002E2B93">
      <w:pPr>
        <w:autoSpaceDE w:val="0"/>
        <w:autoSpaceDN w:val="0"/>
        <w:adjustRightInd w:val="0"/>
        <w:spacing w:line="271" w:lineRule="auto"/>
        <w:rPr>
          <w:rFonts w:asciiTheme="minorHAnsi" w:hAnsiTheme="minorHAnsi" w:cstheme="minorHAnsi"/>
          <w:b/>
          <w:bCs/>
          <w:szCs w:val="19"/>
          <w:lang w:val="de-DE"/>
        </w:rPr>
      </w:pPr>
    </w:p>
    <w:p w14:paraId="53A22CFE" w14:textId="1C220854" w:rsidR="0025289D" w:rsidRPr="00E74318" w:rsidRDefault="0025289D" w:rsidP="002E2B93">
      <w:pPr>
        <w:spacing w:line="240" w:lineRule="auto"/>
        <w:rPr>
          <w:rFonts w:asciiTheme="majorHAnsi" w:eastAsia="Microsoft YaHei" w:hAnsiTheme="majorHAnsi" w:cstheme="majorHAnsi"/>
          <w:color w:val="265896"/>
          <w:szCs w:val="19"/>
          <w:u w:val="single"/>
          <w:lang w:eastAsia="zh-CN" w:bidi="th-TH"/>
        </w:rPr>
      </w:pPr>
    </w:p>
    <w:sectPr w:rsidR="0025289D" w:rsidRPr="00E74318" w:rsidSect="00BD6465">
      <w:headerReference w:type="default" r:id="rId9"/>
      <w:footerReference w:type="default" r:id="rId10"/>
      <w:headerReference w:type="first" r:id="rId11"/>
      <w:footerReference w:type="first" r:id="rId12"/>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F853" w14:textId="77777777" w:rsidR="00366FDD" w:rsidRDefault="00366FDD" w:rsidP="00BB5BE9">
      <w:pPr>
        <w:spacing w:line="240" w:lineRule="auto"/>
      </w:pPr>
      <w:r>
        <w:separator/>
      </w:r>
    </w:p>
  </w:endnote>
  <w:endnote w:type="continuationSeparator" w:id="0">
    <w:p w14:paraId="43748176" w14:textId="77777777" w:rsidR="00366FDD" w:rsidRDefault="00366FD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449E" w14:textId="77777777" w:rsidR="00366FDD" w:rsidRDefault="00366FDD" w:rsidP="00BB5BE9">
      <w:pPr>
        <w:spacing w:line="240" w:lineRule="auto"/>
      </w:pPr>
      <w:r>
        <w:separator/>
      </w:r>
    </w:p>
  </w:footnote>
  <w:footnote w:type="continuationSeparator" w:id="0">
    <w:p w14:paraId="53DD713F" w14:textId="77777777" w:rsidR="00366FDD" w:rsidRDefault="00366FD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366FDD"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366FDD"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2627B"/>
    <w:rsid w:val="00043F57"/>
    <w:rsid w:val="00074F4C"/>
    <w:rsid w:val="000B0678"/>
    <w:rsid w:val="000C22A1"/>
    <w:rsid w:val="001051B2"/>
    <w:rsid w:val="001220EC"/>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66FDD"/>
    <w:rsid w:val="00381C2E"/>
    <w:rsid w:val="003A3B66"/>
    <w:rsid w:val="004875E8"/>
    <w:rsid w:val="004C2489"/>
    <w:rsid w:val="004F3549"/>
    <w:rsid w:val="004F72A0"/>
    <w:rsid w:val="00500B05"/>
    <w:rsid w:val="00546823"/>
    <w:rsid w:val="005A48B2"/>
    <w:rsid w:val="00602891"/>
    <w:rsid w:val="006A45F6"/>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415F3"/>
    <w:rsid w:val="00CC7F9D"/>
    <w:rsid w:val="00D13F3A"/>
    <w:rsid w:val="00DB1DC2"/>
    <w:rsid w:val="00DE5DD2"/>
    <w:rsid w:val="00E316A4"/>
    <w:rsid w:val="00E74318"/>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bob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133</TotalTime>
  <Pages>2</Pages>
  <Words>578</Words>
  <Characters>3299</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2020-12-17T07:30:00Z</dcterms:created>
  <dcterms:modified xsi:type="dcterms:W3CDTF">2020-12-17T15:47:00Z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